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A480B" w:rsidRDefault="001F71D3" w:rsidP="009B7795">
      <w:r>
        <w:t>Student’s name</w:t>
      </w:r>
    </w:p>
    <w:p w:rsidR="009A480B" w:rsidRDefault="001F71D3" w:rsidP="009B7795">
      <w:r>
        <w:t>Professor’s name</w:t>
      </w:r>
    </w:p>
    <w:p w:rsidR="009A480B" w:rsidRDefault="001F71D3" w:rsidP="009B7795">
      <w:r>
        <w:t>Course details</w:t>
      </w:r>
    </w:p>
    <w:p w:rsidR="009A480B" w:rsidRDefault="001F71D3" w:rsidP="009B7795">
      <w:r>
        <w:t>Submission date</w:t>
      </w:r>
    </w:p>
    <w:p w:rsidR="009B7795" w:rsidRDefault="001F71D3" w:rsidP="009B7795">
      <w:r>
        <w:t>THE STORY OF AN HOUR AND THE YELLOW WALLPAPER</w:t>
      </w:r>
    </w:p>
    <w:p w:rsidR="009B7795" w:rsidRDefault="001F71D3" w:rsidP="009B7795">
      <w:r>
        <w:t xml:space="preserve">   </w:t>
      </w:r>
      <w:r w:rsidR="000450AA">
        <w:t>The both stories,</w:t>
      </w:r>
      <w:r w:rsidR="002008D2">
        <w:t xml:space="preserve"> </w:t>
      </w:r>
      <w:r w:rsidR="00602D2E">
        <w:t>‘</w:t>
      </w:r>
      <w:r w:rsidR="002008D2">
        <w:t>The yellow wallpaper</w:t>
      </w:r>
      <w:r w:rsidR="00602D2E">
        <w:t>’</w:t>
      </w:r>
      <w:r w:rsidR="000450AA">
        <w:t xml:space="preserve"> and ‘The Story of an Hour’</w:t>
      </w:r>
      <w:r w:rsidR="002008D2">
        <w:t xml:space="preserve"> </w:t>
      </w:r>
      <w:r w:rsidR="000450AA" w:rsidRPr="000450AA">
        <w:t>presents</w:t>
      </w:r>
      <w:r w:rsidR="002008D2">
        <w:t xml:space="preserve"> a view of marriage.</w:t>
      </w:r>
      <w:r w:rsidR="00602D2E">
        <w:t xml:space="preserve"> The title in the development of an hour </w:t>
      </w:r>
      <w:r w:rsidR="000450AA">
        <w:t>denotes</w:t>
      </w:r>
      <w:r w:rsidR="00602D2E">
        <w:t xml:space="preserve"> to the time </w:t>
      </w:r>
      <w:r w:rsidR="000450AA">
        <w:t>elapsed</w:t>
      </w:r>
      <w:r w:rsidR="00602D2E">
        <w:t xml:space="preserve"> between the protagonist</w:t>
      </w:r>
      <w:r w:rsidR="000450AA">
        <w:t>'s moments, Louise Mallard receives news</w:t>
      </w:r>
      <w:r w:rsidR="00602D2E">
        <w:t xml:space="preserve"> that her husband, Brently Mallard, is dead. She then </w:t>
      </w:r>
      <w:r w:rsidR="000450AA">
        <w:t>realizes</w:t>
      </w:r>
      <w:r w:rsidR="00602D2E">
        <w:t xml:space="preserve"> later that he is alive. The heroine in the story later dies</w:t>
      </w:r>
      <w:r w:rsidR="00A43D4A">
        <w:t xml:space="preserve"> after seeing her husband, who she</w:t>
      </w:r>
      <w:r w:rsidR="00602D2E">
        <w:t xml:space="preserve"> thought was dead.</w:t>
      </w:r>
    </w:p>
    <w:p w:rsidR="00E329CC" w:rsidRDefault="001F71D3" w:rsidP="009B7795">
      <w:r>
        <w:t xml:space="preserve">   The yellow wallpaper is an entry of journals nar</w:t>
      </w:r>
      <w:r w:rsidR="000450AA">
        <w:t>rated by a woman whose</w:t>
      </w:r>
      <w:r>
        <w:t xml:space="preserve"> husband</w:t>
      </w:r>
      <w:r w:rsidR="000450AA">
        <w:t>, a respected physician,</w:t>
      </w:r>
      <w:r>
        <w:t xml:space="preserve"> rented an old mansion for the summer. The couple foregoes other rooms in the estate and moves in the nursery room upstairs. The narrator woman is forbidden from writing and working. She is encouraged to get plenty of air and eat well, treatment to </w:t>
      </w:r>
      <w:r w:rsidR="007970AD">
        <w:t>heal</w:t>
      </w:r>
      <w:r>
        <w:t xml:space="preserve"> from what the physician husband calls a temporary nervous depression</w:t>
      </w:r>
      <w:r w:rsidR="00BE0643">
        <w:t xml:space="preserve">, a slight hysterical tendency, which shows the situation in </w:t>
      </w:r>
      <w:r w:rsidR="009430A6">
        <w:t>marriage</w:t>
      </w:r>
      <w:r w:rsidR="00BE0643">
        <w:t xml:space="preserve"> and </w:t>
      </w:r>
      <w:r w:rsidR="009430A6">
        <w:t>the society.</w:t>
      </w:r>
    </w:p>
    <w:p w:rsidR="00FC2BCF" w:rsidRDefault="001F71D3" w:rsidP="009B7795">
      <w:r>
        <w:t xml:space="preserve">   ‘The Yellow Wallpaper’ is driven by the narra</w:t>
      </w:r>
      <w:r w:rsidR="009A3B88">
        <w:t xml:space="preserve">tor's sense that the wallpaper </w:t>
      </w:r>
      <w:r w:rsidR="004D5C77">
        <w:t>signifies</w:t>
      </w:r>
      <w:r w:rsidR="009A3B88">
        <w:t xml:space="preserve"> something </w:t>
      </w:r>
      <w:r>
        <w:t>that affects her directly and that she must interpret</w:t>
      </w:r>
      <w:r w:rsidR="009A3B88">
        <w:t xml:space="preserve">. The wallpaper </w:t>
      </w:r>
      <w:r w:rsidR="00E907F3">
        <w:t>grows</w:t>
      </w:r>
      <w:r w:rsidR="009A3B88">
        <w:t xml:space="preserve"> its </w:t>
      </w:r>
      <w:r w:rsidR="00E907F3">
        <w:t>representation</w:t>
      </w:r>
      <w:r w:rsidR="009A3B88">
        <w:t xml:space="preserve"> throughout the story. At first, i</w:t>
      </w:r>
      <w:r w:rsidR="00A26D19">
        <w:t>t seems</w:t>
      </w:r>
      <w:r w:rsidR="00E907F3">
        <w:t xml:space="preserve"> ripped; </w:t>
      </w:r>
      <w:r w:rsidR="00A26D19">
        <w:t xml:space="preserve">merely unpleasant; </w:t>
      </w:r>
      <w:r w:rsidR="00E907F3">
        <w:t>soiled, and</w:t>
      </w:r>
      <w:r w:rsidR="009A3B88">
        <w:t xml:space="preserve"> a clouded yellow, and its </w:t>
      </w:r>
      <w:r w:rsidR="00E907F3">
        <w:t>seemingly</w:t>
      </w:r>
      <w:r w:rsidR="009A3B88">
        <w:t xml:space="preserve"> formless pattern. This wallpaper </w:t>
      </w:r>
      <w:r w:rsidR="00E907F3">
        <w:t>captivates</w:t>
      </w:r>
      <w:r w:rsidR="009A3B88">
        <w:t xml:space="preserve"> the narrator as she attempts to figure out its organiz</w:t>
      </w:r>
      <w:r w:rsidR="00BE0643">
        <w:t>ation.</w:t>
      </w:r>
    </w:p>
    <w:p w:rsidR="009430A6" w:rsidRDefault="001F71D3" w:rsidP="009B7795">
      <w:r>
        <w:t xml:space="preserve">  </w:t>
      </w:r>
      <w:r w:rsidR="00C25744">
        <w:t xml:space="preserve"> The marriage perspective in 'The Wallpaper' lacks freedom of expression, and both partners are assigned gender roles. The husband undertakes functions and thinks that he is supposed to think and make decisions for his wife in their marriage, which the wife perceives as a lack of freedom and expression. The narrator's confinement in a room denies her liberty, </w:t>
      </w:r>
      <w:r w:rsidR="00A351A9">
        <w:t xml:space="preserve">and the husband tells her not to give in to her imaginations and her fancies </w:t>
      </w:r>
      <w:r w:rsidR="003D4E23">
        <w:t>like</w:t>
      </w:r>
      <w:r w:rsidR="00A351A9">
        <w:t xml:space="preserve"> writing, saying that he hates to have her write a word. The husband, John, believes that if the </w:t>
      </w:r>
      <w:r w:rsidR="009A480B">
        <w:t>wife contains</w:t>
      </w:r>
      <w:r w:rsidR="00A351A9">
        <w:t xml:space="preserve"> her creative impulses, she will be well again and undertake the role of wife and a mother.</w:t>
      </w:r>
      <w:r>
        <w:t xml:space="preserve"> The central conflict in the narrator's mind is her </w:t>
      </w:r>
      <w:r w:rsidR="00851577">
        <w:t>increasing</w:t>
      </w:r>
      <w:r>
        <w:t xml:space="preserve"> understanding of her </w:t>
      </w:r>
      <w:r w:rsidR="00851577">
        <w:t>helplessness</w:t>
      </w:r>
      <w:r>
        <w:t xml:space="preserve"> and the </w:t>
      </w:r>
      <w:r w:rsidR="00851577">
        <w:t>aspiration</w:t>
      </w:r>
      <w:r>
        <w:t xml:space="preserve"> to suppress this </w:t>
      </w:r>
      <w:r w:rsidR="00851577">
        <w:t>consciousness</w:t>
      </w:r>
      <w:r>
        <w:t xml:space="preserve">. </w:t>
      </w:r>
    </w:p>
    <w:p w:rsidR="00D61909" w:rsidRDefault="001F71D3" w:rsidP="009B7795">
      <w:r>
        <w:t xml:space="preserve">   In this story of the Yellow Wallpaper, the author's marriage perspective is women's subordination in marriage.</w:t>
      </w:r>
      <w:r w:rsidR="0058619D">
        <w:t xml:space="preserve"> In the narrator's eyes, the union represents a kind of suffocation and imprisonment by men. The narrator cannot control her mental stability is somehow </w:t>
      </w:r>
      <w:r w:rsidR="001100EC">
        <w:t>detained in</w:t>
      </w:r>
      <w:r w:rsidR="0058619D">
        <w:t xml:space="preserve"> the bonds of marriage. The narrator's husband, John, even though he is kind and loving, is portrayed as patronizing and domineering and treats the narrator as a child. In the story, at some point, he calls the wife by 'a blessed little goose' and even says, '</w:t>
      </w:r>
      <w:r w:rsidR="001100EC">
        <w:t>Bless her little heart.' In the couple's marriage, the husband is the provider and will not allow the wife to work. But what is one to do? I did write for a while despite them, but it does exhaust me a good deal, having to be sly about it, or else meet with massive opposition". (</w:t>
      </w:r>
      <w:r w:rsidR="00C24C41">
        <w:t>Gilman,n.p</w:t>
      </w:r>
      <w:r w:rsidR="00CF5AA6">
        <w:t>). From this context, it</w:t>
      </w:r>
      <w:r w:rsidR="001100EC">
        <w:t xml:space="preserve"> is clear that the narrator wanted to her domestic life and work, but the struggle to keep it a secret from her husband was too much since he would disapprove. The </w:t>
      </w:r>
      <w:r w:rsidR="00AE356D">
        <w:t>narrator’s</w:t>
      </w:r>
      <w:r w:rsidR="001100EC">
        <w:t xml:space="preserve"> marriage </w:t>
      </w:r>
      <w:r w:rsidR="00AE356D">
        <w:t>is far from the usual unions full of love and unity.</w:t>
      </w:r>
    </w:p>
    <w:p w:rsidR="009D1953" w:rsidRDefault="001F71D3" w:rsidP="009B7795">
      <w:r>
        <w:t xml:space="preserve">   </w:t>
      </w:r>
      <w:r w:rsidR="007B3478">
        <w:t>The author views marriage to take away independence and freedom in 'The Story of an Hour</w:t>
      </w:r>
      <w:r w:rsidR="002749FA">
        <w:t>.' The night before</w:t>
      </w:r>
      <w:r w:rsidR="00E907F3">
        <w:t xml:space="preserve"> her husband's death, Mrs. </w:t>
      </w:r>
      <w:r w:rsidR="002A1016">
        <w:t xml:space="preserve">Mallard had </w:t>
      </w:r>
      <w:r w:rsidR="00E907F3">
        <w:t>silently</w:t>
      </w:r>
      <w:r w:rsidR="002A1016">
        <w:t xml:space="preserve"> prayed for her life to be short; she would gratefully welcome death as </w:t>
      </w:r>
      <w:r w:rsidR="00936F84">
        <w:t>a</w:t>
      </w:r>
      <w:r w:rsidR="002A1016">
        <w:t xml:space="preserve"> </w:t>
      </w:r>
      <w:r w:rsidR="00E907F3">
        <w:t>route</w:t>
      </w:r>
      <w:r w:rsidR="002A1016">
        <w:t xml:space="preserve"> out of her marriage; she had reached the point of disillusionmen</w:t>
      </w:r>
      <w:r w:rsidR="00C24C41">
        <w:t>t</w:t>
      </w:r>
      <w:r w:rsidR="00C24C41" w:rsidRPr="00C24C41">
        <w:rPr>
          <w:rFonts w:ascii="Arial" w:hAnsi="Arial" w:cs="Arial"/>
          <w:color w:val="222222"/>
          <w:sz w:val="20"/>
          <w:szCs w:val="20"/>
          <w:shd w:val="clear" w:color="auto" w:fill="FFFFFF"/>
        </w:rPr>
        <w:t xml:space="preserve"> </w:t>
      </w:r>
      <w:r w:rsidR="00C24C41">
        <w:rPr>
          <w:rFonts w:ascii="Arial" w:hAnsi="Arial" w:cs="Arial"/>
          <w:color w:val="222222"/>
          <w:sz w:val="20"/>
          <w:szCs w:val="20"/>
          <w:shd w:val="clear" w:color="auto" w:fill="FFFFFF"/>
        </w:rPr>
        <w:t>(</w:t>
      </w:r>
      <w:r w:rsidR="00C24C41" w:rsidRPr="00C24C41">
        <w:rPr>
          <w:rFonts w:cs="Times New Roman"/>
          <w:color w:val="222222"/>
          <w:szCs w:val="24"/>
          <w:shd w:val="clear" w:color="auto" w:fill="FFFFFF"/>
        </w:rPr>
        <w:t>Deneau, Daniel P, n.p</w:t>
      </w:r>
      <w:r w:rsidR="00C24C41" w:rsidRPr="00C24C41">
        <w:rPr>
          <w:rFonts w:cs="Times New Roman"/>
          <w:szCs w:val="24"/>
        </w:rPr>
        <w:t>)</w:t>
      </w:r>
      <w:r w:rsidR="002A1016" w:rsidRPr="00C24C41">
        <w:rPr>
          <w:rFonts w:cs="Times New Roman"/>
          <w:szCs w:val="24"/>
        </w:rPr>
        <w:t>.</w:t>
      </w:r>
      <w:r w:rsidR="002A1016">
        <w:t xml:space="preserve"> </w:t>
      </w:r>
      <w:r w:rsidR="007B3478">
        <w:t>In the story, Louise Mallard weeps and goes to her upstairs alone when she hears about her husband's death in a train crash.</w:t>
      </w:r>
      <w:r w:rsidR="00416A94">
        <w:t xml:space="preserve"> When sitting in an armchair, observing a </w:t>
      </w:r>
      <w:r w:rsidR="00C24C41">
        <w:t>lovely spring day, Mrs. Ma</w:t>
      </w:r>
      <w:r w:rsidR="00416A94">
        <w:t>llard discovers that her feeling is more relief and freedom from her marriage. She realizes that now without her husband, she will live life as she pleases and make her own decisions.</w:t>
      </w:r>
      <w:r w:rsidR="002A1016">
        <w:t xml:space="preserve"> She even prays for long life, as opposed to what she had prayed for earlier.</w:t>
      </w:r>
      <w:r w:rsidR="00416A94">
        <w:t xml:space="preserve"> Mrs. Mallard later dies of a heart </w:t>
      </w:r>
      <w:r w:rsidR="002749FA">
        <w:t>attack when her husband shows up alive. The perspective of marriage in this story is an unhappy marriage</w:t>
      </w:r>
      <w:r w:rsidR="002A1016">
        <w:t>. The author shows that Louis Mallard's marriage was not enjoyable until she considered death her way out.</w:t>
      </w:r>
      <w:r w:rsidR="006A3C7C">
        <w:t xml:space="preserve"> Louis Mallard </w:t>
      </w:r>
      <w:r w:rsidR="001712FF">
        <w:t xml:space="preserve">thought that marriage gave partners the freedom to impose </w:t>
      </w:r>
      <w:r w:rsidR="00CF5AA6">
        <w:t>their rights</w:t>
      </w:r>
      <w:r w:rsidR="00851577">
        <w:t xml:space="preserve"> on their patners</w:t>
      </w:r>
      <w:r w:rsidR="001712FF">
        <w:t xml:space="preserve">. To </w:t>
      </w:r>
      <w:r w:rsidR="00CF5AA6">
        <w:t xml:space="preserve">her, this was a big </w:t>
      </w:r>
      <w:r w:rsidR="00851577">
        <w:t>delusion</w:t>
      </w:r>
      <w:r w:rsidR="00CF5AA6">
        <w:t xml:space="preserve"> leading to her suffering in marriage. In the story, </w:t>
      </w:r>
      <w:r>
        <w:t xml:space="preserve">the couple's marriage represents the types of shaky relationships women have in society with their husbands. The author shows that the union in 'The </w:t>
      </w:r>
      <w:r w:rsidR="00C24C41">
        <w:t>Story of an Hour' is unfruitful(</w:t>
      </w:r>
      <w:r w:rsidR="00C24C41" w:rsidRPr="00C24C41">
        <w:rPr>
          <w:rFonts w:ascii="Arial" w:hAnsi="Arial" w:cs="Arial"/>
          <w:color w:val="222222"/>
          <w:sz w:val="20"/>
          <w:szCs w:val="20"/>
          <w:shd w:val="clear" w:color="auto" w:fill="FFFFFF"/>
        </w:rPr>
        <w:t xml:space="preserve"> </w:t>
      </w:r>
      <w:r w:rsidR="00C24C41" w:rsidRPr="00C24C41">
        <w:rPr>
          <w:rFonts w:cs="Times New Roman"/>
          <w:color w:val="222222"/>
          <w:szCs w:val="24"/>
          <w:shd w:val="clear" w:color="auto" w:fill="FFFFFF"/>
        </w:rPr>
        <w:t>Chopin, Kate</w:t>
      </w:r>
      <w:r w:rsidR="00C24C41">
        <w:rPr>
          <w:rFonts w:cs="Times New Roman"/>
          <w:color w:val="222222"/>
          <w:szCs w:val="24"/>
          <w:shd w:val="clear" w:color="auto" w:fill="FFFFFF"/>
        </w:rPr>
        <w:t>, n.p)</w:t>
      </w:r>
      <w:r w:rsidR="00C24C41" w:rsidRPr="00C24C41">
        <w:rPr>
          <w:rFonts w:cs="Times New Roman"/>
          <w:color w:val="222222"/>
          <w:szCs w:val="24"/>
          <w:shd w:val="clear" w:color="auto" w:fill="FFFFFF"/>
        </w:rPr>
        <w:t>.</w:t>
      </w:r>
      <w:r w:rsidR="00C24C41">
        <w:rPr>
          <w:rFonts w:ascii="Arial" w:hAnsi="Arial" w:cs="Arial"/>
          <w:color w:val="222222"/>
          <w:sz w:val="20"/>
          <w:szCs w:val="20"/>
          <w:shd w:val="clear" w:color="auto" w:fill="FFFFFF"/>
        </w:rPr>
        <w:t> </w:t>
      </w:r>
      <w:r>
        <w:t xml:space="preserve"> In the narration, children are continually absent, and this confirms just how she would be free after her husband's death.</w:t>
      </w:r>
    </w:p>
    <w:p w:rsidR="00140B8B" w:rsidRDefault="001F71D3" w:rsidP="009B7795">
      <w:r>
        <w:t xml:space="preserve">   In both stories, 'The Story of an Hour' and 'the yellow wallpaper, marriage is presented as unhappy and caged from an individual's freedom. </w:t>
      </w:r>
      <w:r w:rsidR="00140B8B">
        <w:t xml:space="preserve"> The women in both stories are looking for freedom in vain. In 'The Yellow Wallpaper,' the narrator is suffering from depression; her husband is blamed for her illness because she forces her to stay in a particular room she does not like. The narrator in the story wants to be separated from her husba</w:t>
      </w:r>
      <w:r w:rsidR="00C24C41">
        <w:t xml:space="preserve">nd to have freedom. Similarly, </w:t>
      </w:r>
      <w:r w:rsidR="00140B8B">
        <w:t xml:space="preserve">in 'The Story of an Hour,' Louis also wants to be separated from her husband to a point she wishes </w:t>
      </w:r>
      <w:r>
        <w:t xml:space="preserve">to have a short life. </w:t>
      </w:r>
    </w:p>
    <w:p w:rsidR="00140B8B" w:rsidRDefault="001F71D3" w:rsidP="009B7795">
      <w:r>
        <w:t xml:space="preserve">   The author perceives husbands </w:t>
      </w:r>
      <w:r w:rsidR="00026424">
        <w:t>as patronizing and domineering in both stories. In</w:t>
      </w:r>
      <w:r>
        <w:t xml:space="preserve"> ‘Th</w:t>
      </w:r>
      <w:r w:rsidR="00026424">
        <w:t>e story of an Hour, Louis says since she got married, her life became different. She considers herself free when her husband dies. Similarly, in 'The Yellow Wallpaper,' the woman is not given the freedom to work and stay in the room that the narrator wants. The narrator lacks the freedom to express herself and be the person she wants to be.</w:t>
      </w:r>
    </w:p>
    <w:p w:rsidR="00CF5AA6" w:rsidRDefault="00CF5AA6" w:rsidP="009B7795"/>
    <w:p w:rsidR="00AE356D" w:rsidRDefault="001F71D3" w:rsidP="009A480B">
      <w:pPr>
        <w:jc w:val="center"/>
      </w:pPr>
      <w:r>
        <w:t>Works Cited</w:t>
      </w:r>
    </w:p>
    <w:p w:rsidR="009A480B" w:rsidRDefault="005F13A3" w:rsidP="005F13A3">
      <w:pPr>
        <w:rPr>
          <w:rFonts w:ascii="Arial" w:hAnsi="Arial" w:cs="Arial"/>
          <w:color w:val="222222"/>
          <w:sz w:val="20"/>
          <w:szCs w:val="20"/>
          <w:shd w:val="clear" w:color="auto" w:fill="FFFFFF"/>
        </w:rPr>
      </w:pPr>
      <w:r>
        <w:rPr>
          <w:rFonts w:ascii="Arial" w:hAnsi="Arial" w:cs="Arial"/>
          <w:color w:val="222222"/>
          <w:sz w:val="20"/>
          <w:szCs w:val="20"/>
          <w:shd w:val="clear" w:color="auto" w:fill="FFFFFF"/>
        </w:rPr>
        <w:t>Chopin, Kate. </w:t>
      </w:r>
      <w:r>
        <w:rPr>
          <w:rFonts w:ascii="Arial" w:hAnsi="Arial" w:cs="Arial"/>
          <w:i/>
          <w:iCs/>
          <w:color w:val="222222"/>
          <w:sz w:val="20"/>
          <w:szCs w:val="20"/>
          <w:shd w:val="clear" w:color="auto" w:fill="FFFFFF"/>
        </w:rPr>
        <w:t>The story of an hour</w:t>
      </w:r>
      <w:r>
        <w:rPr>
          <w:rFonts w:ascii="Arial" w:hAnsi="Arial" w:cs="Arial"/>
          <w:color w:val="222222"/>
          <w:sz w:val="20"/>
          <w:szCs w:val="20"/>
          <w:shd w:val="clear" w:color="auto" w:fill="FFFFFF"/>
        </w:rPr>
        <w:t>. Jimcin Recordings, 1981.</w:t>
      </w:r>
    </w:p>
    <w:p w:rsidR="005F13A3" w:rsidRDefault="005F13A3" w:rsidP="005F13A3">
      <w:pPr>
        <w:rPr>
          <w:rFonts w:ascii="Arial" w:hAnsi="Arial" w:cs="Arial"/>
          <w:color w:val="222222"/>
          <w:sz w:val="20"/>
          <w:szCs w:val="20"/>
          <w:shd w:val="clear" w:color="auto" w:fill="FFFFFF"/>
        </w:rPr>
      </w:pPr>
      <w:r>
        <w:rPr>
          <w:rFonts w:ascii="Arial" w:hAnsi="Arial" w:cs="Arial"/>
          <w:color w:val="222222"/>
          <w:sz w:val="20"/>
          <w:szCs w:val="20"/>
          <w:shd w:val="clear" w:color="auto" w:fill="FFFFFF"/>
        </w:rPr>
        <w:t>Deneau, Daniel P. "Chopin's the Story of an Hour." </w:t>
      </w:r>
      <w:r>
        <w:rPr>
          <w:rFonts w:ascii="Arial" w:hAnsi="Arial" w:cs="Arial"/>
          <w:i/>
          <w:iCs/>
          <w:color w:val="222222"/>
          <w:sz w:val="20"/>
          <w:szCs w:val="20"/>
          <w:shd w:val="clear" w:color="auto" w:fill="FFFFFF"/>
        </w:rPr>
        <w:t>The Explicator</w:t>
      </w:r>
      <w:r>
        <w:rPr>
          <w:rFonts w:ascii="Arial" w:hAnsi="Arial" w:cs="Arial"/>
          <w:color w:val="222222"/>
          <w:sz w:val="20"/>
          <w:szCs w:val="20"/>
          <w:shd w:val="clear" w:color="auto" w:fill="FFFFFF"/>
        </w:rPr>
        <w:t> 61.4 (2003): 210-213.</w:t>
      </w:r>
    </w:p>
    <w:p w:rsidR="005F13A3" w:rsidRDefault="005F13A3" w:rsidP="005F13A3">
      <w:r>
        <w:rPr>
          <w:rFonts w:ascii="Arial" w:hAnsi="Arial" w:cs="Arial"/>
          <w:color w:val="222222"/>
          <w:sz w:val="20"/>
          <w:szCs w:val="20"/>
          <w:shd w:val="clear" w:color="auto" w:fill="FFFFFF"/>
        </w:rPr>
        <w:t>Gilman, Charlotte Perkins. "Why I wrote The Yellow Wallpaper?." </w:t>
      </w:r>
      <w:r>
        <w:rPr>
          <w:rFonts w:ascii="Arial" w:hAnsi="Arial" w:cs="Arial"/>
          <w:i/>
          <w:iCs/>
          <w:color w:val="222222"/>
          <w:sz w:val="20"/>
          <w:szCs w:val="20"/>
          <w:shd w:val="clear" w:color="auto" w:fill="FFFFFF"/>
        </w:rPr>
        <w:t>Advances in psychiatric treatment</w:t>
      </w:r>
      <w:r>
        <w:rPr>
          <w:rFonts w:ascii="Arial" w:hAnsi="Arial" w:cs="Arial"/>
          <w:color w:val="222222"/>
          <w:sz w:val="20"/>
          <w:szCs w:val="20"/>
          <w:shd w:val="clear" w:color="auto" w:fill="FFFFFF"/>
        </w:rPr>
        <w:t> 17.4 (2011): 265-265.</w:t>
      </w:r>
    </w:p>
    <w:sectPr w:rsidR="005F13A3" w:rsidSect="008D138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C2033B" w:rsidRDefault="00C2033B">
      <w:pPr>
        <w:spacing w:after="0" w:line="240" w:lineRule="auto"/>
      </w:pPr>
      <w:r>
        <w:separator/>
      </w:r>
    </w:p>
  </w:endnote>
  <w:endnote w:type="continuationSeparator" w:id="0">
    <w:p w:rsidR="00C2033B" w:rsidRDefault="00C203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altName w:val="Arial"/>
    <w:panose1 w:val="02020603050405020304"/>
    <w:charset w:val="00"/>
    <w:family w:val="roman"/>
    <w:pitch w:val="variable"/>
    <w:sig w:usb0="00000000"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C2033B" w:rsidRDefault="00C2033B">
      <w:pPr>
        <w:spacing w:after="0" w:line="240" w:lineRule="auto"/>
      </w:pPr>
      <w:r>
        <w:separator/>
      </w:r>
    </w:p>
  </w:footnote>
  <w:footnote w:type="continuationSeparator" w:id="0">
    <w:p w:rsidR="00C2033B" w:rsidRDefault="00C203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21695444"/>
      <w:docPartObj>
        <w:docPartGallery w:val="Page Numbers (Top of Page)"/>
        <w:docPartUnique/>
      </w:docPartObj>
    </w:sdtPr>
    <w:sdtEndPr>
      <w:rPr>
        <w:noProof/>
      </w:rPr>
    </w:sdtEndPr>
    <w:sdtContent>
      <w:p w:rsidR="00140B8B" w:rsidRDefault="001F71D3">
        <w:pPr>
          <w:pStyle w:val="Header"/>
          <w:jc w:val="right"/>
        </w:pPr>
        <w:r>
          <w:fldChar w:fldCharType="begin"/>
        </w:r>
        <w:r>
          <w:instrText xml:space="preserve"> PAGE   \* MERGEFORMAT </w:instrText>
        </w:r>
        <w:r>
          <w:fldChar w:fldCharType="separate"/>
        </w:r>
        <w:r w:rsidR="00936F84">
          <w:rPr>
            <w:noProof/>
          </w:rPr>
          <w:t>3</w:t>
        </w:r>
        <w:r>
          <w:rPr>
            <w:noProof/>
          </w:rPr>
          <w:fldChar w:fldCharType="end"/>
        </w:r>
      </w:p>
    </w:sdtContent>
  </w:sdt>
  <w:p w:rsidR="00140B8B" w:rsidRDefault="00140B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8"/>
    <w:multiLevelType w:val="singleLevel"/>
    <w:tmpl w:val="9AC02A1E"/>
    <w:lvl w:ilvl="0">
      <w:start w:val="1"/>
      <w:numFmt w:val="decimal"/>
      <w:pStyle w:val="ListNumber"/>
      <w:lvlText w:val="%1."/>
      <w:lvlJc w:val="left"/>
      <w:pPr>
        <w:tabs>
          <w:tab w:val="num" w:pos="360"/>
        </w:tabs>
        <w:ind w:left="360" w:hanging="360"/>
      </w:pPr>
    </w:lvl>
  </w:abstractNum>
  <w:num w:numId="1">
    <w:abstractNumId w:val="0"/>
  </w:num>
  <w:num w:numId="2">
    <w:abstractNumId w:val="0"/>
  </w:num>
  <w:num w:numId="3">
    <w:abstractNumId w:val="0"/>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revisionView w:inkAnnotation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B7795"/>
    <w:rsid w:val="00026424"/>
    <w:rsid w:val="000450AA"/>
    <w:rsid w:val="001100EC"/>
    <w:rsid w:val="00140B8B"/>
    <w:rsid w:val="001712FF"/>
    <w:rsid w:val="00172F7E"/>
    <w:rsid w:val="001F71D3"/>
    <w:rsid w:val="002008D2"/>
    <w:rsid w:val="002749FA"/>
    <w:rsid w:val="002A1016"/>
    <w:rsid w:val="002B1F7A"/>
    <w:rsid w:val="003D4E23"/>
    <w:rsid w:val="00404641"/>
    <w:rsid w:val="00416A94"/>
    <w:rsid w:val="004D5C77"/>
    <w:rsid w:val="0058619D"/>
    <w:rsid w:val="005874BB"/>
    <w:rsid w:val="005E6EAF"/>
    <w:rsid w:val="005F13A3"/>
    <w:rsid w:val="00602D2E"/>
    <w:rsid w:val="0061658D"/>
    <w:rsid w:val="0067656B"/>
    <w:rsid w:val="006A3C7C"/>
    <w:rsid w:val="00755A19"/>
    <w:rsid w:val="007970AD"/>
    <w:rsid w:val="007B3478"/>
    <w:rsid w:val="00851577"/>
    <w:rsid w:val="008D1386"/>
    <w:rsid w:val="00936F84"/>
    <w:rsid w:val="009430A6"/>
    <w:rsid w:val="009A3B88"/>
    <w:rsid w:val="009A480B"/>
    <w:rsid w:val="009B7795"/>
    <w:rsid w:val="009D1953"/>
    <w:rsid w:val="00A26D19"/>
    <w:rsid w:val="00A351A9"/>
    <w:rsid w:val="00A43D4A"/>
    <w:rsid w:val="00A85969"/>
    <w:rsid w:val="00AE356D"/>
    <w:rsid w:val="00B16211"/>
    <w:rsid w:val="00BE0643"/>
    <w:rsid w:val="00C2033B"/>
    <w:rsid w:val="00C24C41"/>
    <w:rsid w:val="00C25744"/>
    <w:rsid w:val="00CF5AA6"/>
    <w:rsid w:val="00D55B33"/>
    <w:rsid w:val="00D61909"/>
    <w:rsid w:val="00E329CC"/>
    <w:rsid w:val="00E907F3"/>
    <w:rsid w:val="00F104AF"/>
    <w:rsid w:val="00FC2B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F9A6C03-458B-1C43-ABB5-A7B610B05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04AF"/>
    <w:pPr>
      <w:spacing w:line="480" w:lineRule="auto"/>
    </w:pPr>
    <w:rPr>
      <w:rFonts w:ascii="Times New Roman" w:hAnsi="Times New Roman"/>
      <w:sz w:val="24"/>
    </w:rPr>
  </w:style>
  <w:style w:type="paragraph" w:styleId="Heading1">
    <w:name w:val="heading 1"/>
    <w:basedOn w:val="Normal"/>
    <w:next w:val="Normal"/>
    <w:link w:val="Heading1Char"/>
    <w:uiPriority w:val="9"/>
    <w:qFormat/>
    <w:rsid w:val="00F104AF"/>
    <w:pPr>
      <w:keepNext/>
      <w:keepLines/>
      <w:spacing w:after="0"/>
      <w:jc w:val="center"/>
      <w:outlineLvl w:val="0"/>
    </w:pPr>
    <w:rPr>
      <w:rFonts w:eastAsiaTheme="majorEastAsia" w:cstheme="majorBidi"/>
      <w:b/>
      <w:bCs/>
      <w:szCs w:val="28"/>
    </w:rPr>
  </w:style>
  <w:style w:type="paragraph" w:styleId="Heading2">
    <w:name w:val="heading 2"/>
    <w:basedOn w:val="Normal"/>
    <w:next w:val="Normal"/>
    <w:link w:val="Heading2Char"/>
    <w:uiPriority w:val="9"/>
    <w:unhideWhenUsed/>
    <w:qFormat/>
    <w:rsid w:val="00F104AF"/>
    <w:pPr>
      <w:keepNext/>
      <w:keepLines/>
      <w:spacing w:after="0"/>
      <w:outlineLvl w:val="1"/>
    </w:pPr>
    <w:rPr>
      <w:rFonts w:eastAsiaTheme="majorEastAsia" w:cstheme="majorBidi"/>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04AF"/>
    <w:rPr>
      <w:rFonts w:ascii="Times New Roman" w:eastAsiaTheme="majorEastAsia" w:hAnsi="Times New Roman" w:cstheme="majorBidi"/>
      <w:b/>
      <w:bCs/>
      <w:sz w:val="24"/>
      <w:szCs w:val="28"/>
    </w:rPr>
  </w:style>
  <w:style w:type="character" w:customStyle="1" w:styleId="Heading2Char">
    <w:name w:val="Heading 2 Char"/>
    <w:basedOn w:val="DefaultParagraphFont"/>
    <w:link w:val="Heading2"/>
    <w:uiPriority w:val="9"/>
    <w:rsid w:val="00F104AF"/>
    <w:rPr>
      <w:rFonts w:ascii="Times New Roman" w:eastAsiaTheme="majorEastAsia" w:hAnsi="Times New Roman" w:cstheme="majorBidi"/>
      <w:b/>
      <w:bCs/>
      <w:sz w:val="24"/>
      <w:szCs w:val="26"/>
    </w:rPr>
  </w:style>
  <w:style w:type="paragraph" w:styleId="ListNumber">
    <w:name w:val="List Number"/>
    <w:basedOn w:val="Normal"/>
    <w:uiPriority w:val="99"/>
    <w:unhideWhenUsed/>
    <w:qFormat/>
    <w:rsid w:val="0061658D"/>
    <w:pPr>
      <w:widowControl w:val="0"/>
      <w:numPr>
        <w:numId w:val="4"/>
      </w:numPr>
      <w:spacing w:after="240" w:line="240" w:lineRule="auto"/>
      <w:textboxTightWrap w:val="allLines"/>
    </w:pPr>
  </w:style>
  <w:style w:type="paragraph" w:styleId="Header">
    <w:name w:val="header"/>
    <w:basedOn w:val="Normal"/>
    <w:link w:val="HeaderChar"/>
    <w:uiPriority w:val="99"/>
    <w:unhideWhenUsed/>
    <w:rsid w:val="009B77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7795"/>
    <w:rPr>
      <w:rFonts w:ascii="Times New Roman" w:hAnsi="Times New Roman"/>
      <w:sz w:val="24"/>
    </w:rPr>
  </w:style>
  <w:style w:type="paragraph" w:styleId="Footer">
    <w:name w:val="footer"/>
    <w:basedOn w:val="Normal"/>
    <w:link w:val="FooterChar"/>
    <w:uiPriority w:val="99"/>
    <w:unhideWhenUsed/>
    <w:rsid w:val="009B77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7795"/>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921</Words>
  <Characters>5254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nyoike31@gmail.com</cp:lastModifiedBy>
  <cp:revision>2</cp:revision>
  <dcterms:created xsi:type="dcterms:W3CDTF">2020-10-02T12:01:00Z</dcterms:created>
  <dcterms:modified xsi:type="dcterms:W3CDTF">2020-10-02T12:01:00Z</dcterms:modified>
</cp:coreProperties>
</file>